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27BB" w14:textId="0ABC16CA" w:rsidR="00A16BD8" w:rsidRPr="00772180" w:rsidRDefault="00A16BD8" w:rsidP="00A16BD8">
      <w:pPr>
        <w:jc w:val="center"/>
        <w:rPr>
          <w:rFonts w:ascii="ＭＳ 明朝" w:eastAsia="ＭＳ 明朝" w:hAnsi="ＭＳ 明朝"/>
          <w:sz w:val="28"/>
          <w:szCs w:val="28"/>
        </w:rPr>
      </w:pPr>
      <w:r w:rsidRPr="00772180">
        <w:rPr>
          <w:rFonts w:ascii="ＭＳ 明朝" w:eastAsia="ＭＳ 明朝" w:hAnsi="ＭＳ 明朝" w:hint="eastAsia"/>
          <w:sz w:val="28"/>
          <w:szCs w:val="28"/>
        </w:rPr>
        <w:t>「D</w:t>
      </w:r>
      <w:r w:rsidRPr="00772180">
        <w:rPr>
          <w:rFonts w:ascii="ＭＳ 明朝" w:eastAsia="ＭＳ 明朝" w:hAnsi="ＭＳ 明朝" w:hint="eastAsia"/>
          <w:sz w:val="28"/>
          <w:szCs w:val="28"/>
        </w:rPr>
        <w:t>X人材育成の進め方</w:t>
      </w:r>
      <w:r w:rsidRPr="00772180">
        <w:rPr>
          <w:rFonts w:ascii="ＭＳ 明朝" w:eastAsia="ＭＳ 明朝" w:hAnsi="ＭＳ 明朝" w:hint="eastAsia"/>
          <w:sz w:val="28"/>
          <w:szCs w:val="28"/>
        </w:rPr>
        <w:t>」研修（オンライン）講座のご案内</w:t>
      </w:r>
    </w:p>
    <w:p w14:paraId="67466F71" w14:textId="77777777" w:rsidR="00A16BD8" w:rsidRPr="00772180" w:rsidRDefault="00A16BD8" w:rsidP="009F7DDB">
      <w:pPr>
        <w:rPr>
          <w:rFonts w:ascii="ＭＳ 明朝" w:eastAsia="ＭＳ 明朝" w:hAnsi="ＭＳ 明朝"/>
        </w:rPr>
      </w:pPr>
    </w:p>
    <w:p w14:paraId="3DB2D541" w14:textId="30DE1AA7" w:rsidR="006936DA" w:rsidRPr="00772180" w:rsidRDefault="006936DA" w:rsidP="006936DA">
      <w:pPr>
        <w:rPr>
          <w:rFonts w:ascii="ＭＳ 明朝" w:eastAsia="ＭＳ 明朝" w:hAnsi="ＭＳ 明朝" w:cs="Arial"/>
          <w:kern w:val="0"/>
          <w:sz w:val="22"/>
        </w:rPr>
      </w:pPr>
      <w:r w:rsidRPr="00772180">
        <w:rPr>
          <w:rFonts w:ascii="ＭＳ 明朝" w:eastAsia="ＭＳ 明朝" w:hAnsi="ＭＳ 明朝" w:cs="Arial"/>
          <w:kern w:val="0"/>
          <w:sz w:val="22"/>
        </w:rPr>
        <w:t>全国ソフトウェア協同組合連合会（JASPA）では、独立行政法人高齢・障害・求職者雇用支援機構</w:t>
      </w:r>
      <w:r w:rsidRPr="00772180">
        <w:rPr>
          <w:rFonts w:ascii="ＭＳ 明朝" w:eastAsia="ＭＳ 明朝" w:hAnsi="ＭＳ 明朝" w:cs="Arial" w:hint="eastAsia"/>
          <w:kern w:val="0"/>
          <w:sz w:val="22"/>
        </w:rPr>
        <w:t>東京支部</w:t>
      </w:r>
      <w:r w:rsidRPr="00772180">
        <w:rPr>
          <w:rFonts w:ascii="ＭＳ 明朝" w:eastAsia="ＭＳ 明朝" w:hAnsi="ＭＳ 明朝" w:cs="Arial"/>
          <w:kern w:val="0"/>
          <w:sz w:val="22"/>
        </w:rPr>
        <w:t>生産性向上人材育成支援センターの実施する、在職労働者の労働生産性向上を目的とした「生産性向上支援訓練」を、事業取組団体として</w:t>
      </w:r>
      <w:r w:rsidRPr="00772180">
        <w:rPr>
          <w:rFonts w:ascii="ＭＳ 明朝" w:eastAsia="ＭＳ 明朝" w:hAnsi="ＭＳ 明朝" w:cs="Arial" w:hint="eastAsia"/>
          <w:kern w:val="0"/>
          <w:sz w:val="22"/>
        </w:rPr>
        <w:t>選定</w:t>
      </w:r>
      <w:r w:rsidRPr="00772180">
        <w:rPr>
          <w:rFonts w:ascii="ＭＳ 明朝" w:eastAsia="ＭＳ 明朝" w:hAnsi="ＭＳ 明朝" w:cs="Arial"/>
          <w:kern w:val="0"/>
          <w:sz w:val="22"/>
        </w:rPr>
        <w:t>を受け、JASPA会員企業の皆様・IT業界の皆様に講座を開講致します。</w:t>
      </w:r>
    </w:p>
    <w:p w14:paraId="32749632" w14:textId="77777777" w:rsidR="006936DA" w:rsidRPr="00772180" w:rsidRDefault="006936DA" w:rsidP="009F7DDB">
      <w:pPr>
        <w:rPr>
          <w:rFonts w:ascii="ＭＳ 明朝" w:eastAsia="ＭＳ 明朝" w:hAnsi="ＭＳ 明朝"/>
        </w:rPr>
      </w:pPr>
    </w:p>
    <w:p w14:paraId="30692463" w14:textId="76EB0D92" w:rsidR="009F7DDB" w:rsidRPr="00772180" w:rsidRDefault="009F7DDB" w:rsidP="009F7DDB">
      <w:pPr>
        <w:rPr>
          <w:rFonts w:ascii="ＭＳ 明朝" w:eastAsia="ＭＳ 明朝" w:hAnsi="ＭＳ 明朝"/>
        </w:rPr>
      </w:pPr>
      <w:r w:rsidRPr="00772180">
        <w:rPr>
          <w:rFonts w:ascii="ＭＳ 明朝" w:eastAsia="ＭＳ 明朝" w:hAnsi="ＭＳ 明朝"/>
        </w:rPr>
        <w:t>DXレポートを経済産業省が公表したのが2018年。既に5年が経過していますが、DXの必要性に対する認識は広がったものの、DXで成果を上げている日本企業は未だに多くありません。そして、DXが進まない最大の要因はDX人材の不足と言われています。</w:t>
      </w:r>
    </w:p>
    <w:p w14:paraId="4CA5A648" w14:textId="77777777" w:rsidR="009F7DDB" w:rsidRPr="00772180" w:rsidRDefault="009F7DDB" w:rsidP="009F7DDB">
      <w:pPr>
        <w:rPr>
          <w:rFonts w:ascii="ＭＳ 明朝" w:eastAsia="ＭＳ 明朝" w:hAnsi="ＭＳ 明朝"/>
        </w:rPr>
      </w:pPr>
      <w:r w:rsidRPr="00772180">
        <w:rPr>
          <w:rFonts w:ascii="ＭＳ 明朝" w:eastAsia="ＭＳ 明朝" w:hAnsi="ＭＳ 明朝"/>
        </w:rPr>
        <w:t>DX人材の育成が難しいのには幾つか要因があります。そもそもDXは企業がこれまで経験したことのないものであり、どのような人材が必要か社会的にも知見が定着していません。また、育成には技術から組織運営、スキルからマインドセットまで多岐にわたる要素があります。さらに、企業がおかれた状況や段階によって必要な人材は異なってきます。</w:t>
      </w:r>
    </w:p>
    <w:p w14:paraId="09E8FA77"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本講座では、経済産業省が昨年公表した</w:t>
      </w:r>
      <w:r w:rsidRPr="00772180">
        <w:rPr>
          <w:rFonts w:ascii="ＭＳ 明朝" w:eastAsia="ＭＳ 明朝" w:hAnsi="ＭＳ 明朝"/>
        </w:rPr>
        <w:t>DXリテラシー標準などのエッセンスも踏まえながら、人材育成の壁を超えるための実践的な方法を掘り下げていきます。修得すべき知識を定義するだけでは人材育成は成功しません。どのような人材を、どのように育てていけるのか。それぞれの会社に応じた歩みを加速するためのヒントを持ち帰っていただければと考えています。</w:t>
      </w:r>
    </w:p>
    <w:p w14:paraId="49DD66B2" w14:textId="77777777" w:rsidR="009F7DDB" w:rsidRPr="00772180" w:rsidRDefault="009F7DDB" w:rsidP="009F7DDB">
      <w:pPr>
        <w:rPr>
          <w:rFonts w:ascii="ＭＳ 明朝" w:eastAsia="ＭＳ 明朝" w:hAnsi="ＭＳ 明朝"/>
        </w:rPr>
      </w:pPr>
    </w:p>
    <w:p w14:paraId="488D1206"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【ポイント】</w:t>
      </w:r>
    </w:p>
    <w:p w14:paraId="66F94F30"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本講座では、人材のスキル定義にとどまらず、</w:t>
      </w:r>
      <w:r w:rsidRPr="00772180">
        <w:rPr>
          <w:rFonts w:ascii="ＭＳ 明朝" w:eastAsia="ＭＳ 明朝" w:hAnsi="ＭＳ 明朝"/>
        </w:rPr>
        <w:t>DXの推進と人材の育成を企業変革の両輪ととらえ、DXにおける人材育成の鍵となる考え方を探っていきます。</w:t>
      </w:r>
    </w:p>
    <w:p w14:paraId="055FCA92"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また、演習では、自社の状況の可視化と育成方針の検討を通じて、それぞれの企業に応じた実践的な育成の進め方を考えていきます。</w:t>
      </w:r>
    </w:p>
    <w:p w14:paraId="46EAE641" w14:textId="77777777" w:rsidR="009F7DDB" w:rsidRPr="00772180" w:rsidRDefault="009F7DDB" w:rsidP="009F7DDB">
      <w:pPr>
        <w:rPr>
          <w:rFonts w:ascii="ＭＳ 明朝" w:eastAsia="ＭＳ 明朝" w:hAnsi="ＭＳ 明朝"/>
        </w:rPr>
      </w:pPr>
    </w:p>
    <w:p w14:paraId="62BDF866"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【研修日時】</w:t>
      </w:r>
    </w:p>
    <w:p w14:paraId="6734F7B8" w14:textId="103C653E" w:rsidR="00BC4162" w:rsidRPr="00F443A3" w:rsidRDefault="000D755B" w:rsidP="009F7DDB">
      <w:pPr>
        <w:rPr>
          <w:rFonts w:ascii="ＭＳ 明朝" w:eastAsia="ＭＳ 明朝" w:hAnsi="ＭＳ 明朝" w:hint="eastAsia"/>
        </w:rPr>
      </w:pPr>
      <w:r>
        <w:rPr>
          <w:rFonts w:ascii="游ゴシック" w:eastAsia="游ゴシック" w:hAnsi="游ゴシック" w:hint="eastAsia"/>
          <w:color w:val="000000"/>
          <w:shd w:val="clear" w:color="auto" w:fill="FFFFFF"/>
        </w:rPr>
        <w:t>令和5年</w:t>
      </w:r>
      <w:r w:rsidR="00F443A3">
        <w:rPr>
          <w:rFonts w:ascii="游ゴシック" w:eastAsia="游ゴシック" w:hAnsi="游ゴシック"/>
          <w:color w:val="000000"/>
          <w:shd w:val="clear" w:color="auto" w:fill="FFFFFF"/>
        </w:rPr>
        <w:t>12</w:t>
      </w:r>
      <w:r>
        <w:rPr>
          <w:rFonts w:ascii="游ゴシック" w:eastAsia="游ゴシック" w:hAnsi="游ゴシック" w:hint="eastAsia"/>
          <w:color w:val="000000"/>
          <w:shd w:val="clear" w:color="auto" w:fill="FFFFFF"/>
        </w:rPr>
        <w:t>月2</w:t>
      </w:r>
      <w:r w:rsidR="00F443A3">
        <w:rPr>
          <w:rFonts w:ascii="游ゴシック" w:eastAsia="游ゴシック" w:hAnsi="游ゴシック"/>
          <w:color w:val="000000"/>
          <w:shd w:val="clear" w:color="auto" w:fill="FFFFFF"/>
        </w:rPr>
        <w:t>5</w:t>
      </w:r>
      <w:r>
        <w:rPr>
          <w:rFonts w:ascii="游ゴシック" w:eastAsia="游ゴシック" w:hAnsi="游ゴシック" w:hint="eastAsia"/>
          <w:color w:val="000000"/>
          <w:shd w:val="clear" w:color="auto" w:fill="FFFFFF"/>
        </w:rPr>
        <w:t>日（</w:t>
      </w:r>
      <w:r w:rsidR="00F443A3">
        <w:rPr>
          <w:rFonts w:ascii="游ゴシック" w:eastAsia="游ゴシック" w:hAnsi="游ゴシック" w:hint="eastAsia"/>
          <w:color w:val="000000"/>
          <w:shd w:val="clear" w:color="auto" w:fill="FFFFFF"/>
        </w:rPr>
        <w:t>月</w:t>
      </w:r>
      <w:r>
        <w:rPr>
          <w:rFonts w:ascii="游ゴシック" w:eastAsia="游ゴシック" w:hAnsi="游ゴシック" w:hint="eastAsia"/>
          <w:color w:val="000000"/>
          <w:shd w:val="clear" w:color="auto" w:fill="FFFFFF"/>
        </w:rPr>
        <w:t>）　10:00～17:00（内休憩1時間含む）</w:t>
      </w:r>
    </w:p>
    <w:p w14:paraId="134336E3" w14:textId="77777777" w:rsidR="00BC4162" w:rsidRPr="00772180" w:rsidRDefault="00BC4162" w:rsidP="009F7DDB">
      <w:pPr>
        <w:rPr>
          <w:rFonts w:ascii="ＭＳ 明朝" w:eastAsia="ＭＳ 明朝" w:hAnsi="ＭＳ 明朝" w:hint="eastAsia"/>
        </w:rPr>
      </w:pPr>
    </w:p>
    <w:p w14:paraId="74174DCE"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【参加対象】</w:t>
      </w:r>
    </w:p>
    <w:p w14:paraId="3D10C6A8"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・自社で</w:t>
      </w:r>
      <w:r w:rsidRPr="00772180">
        <w:rPr>
          <w:rFonts w:ascii="ＭＳ 明朝" w:eastAsia="ＭＳ 明朝" w:hAnsi="ＭＳ 明朝"/>
        </w:rPr>
        <w:t>DXを推進する立場の方、人材育成を検討されている方</w:t>
      </w:r>
    </w:p>
    <w:p w14:paraId="47A1E762"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w:t>
      </w:r>
      <w:r w:rsidRPr="00772180">
        <w:rPr>
          <w:rFonts w:ascii="ＭＳ 明朝" w:eastAsia="ＭＳ 明朝" w:hAnsi="ＭＳ 明朝"/>
        </w:rPr>
        <w:t>DXにむけたリスキリングに興味関心を持っている方</w:t>
      </w:r>
    </w:p>
    <w:p w14:paraId="293677F7" w14:textId="77777777" w:rsidR="009F7DDB" w:rsidRPr="00772180" w:rsidRDefault="009F7DDB" w:rsidP="009F7DDB">
      <w:pPr>
        <w:rPr>
          <w:rFonts w:ascii="ＭＳ 明朝" w:eastAsia="ＭＳ 明朝" w:hAnsi="ＭＳ 明朝"/>
        </w:rPr>
      </w:pPr>
    </w:p>
    <w:p w14:paraId="29A4FEA5"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【講座内容】</w:t>
      </w:r>
    </w:p>
    <w:p w14:paraId="39C9D775"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１．</w:t>
      </w:r>
      <w:r w:rsidRPr="00772180">
        <w:rPr>
          <w:rFonts w:ascii="ＭＳ 明朝" w:eastAsia="ＭＳ 明朝" w:hAnsi="ＭＳ 明朝"/>
        </w:rPr>
        <w:t>DXリテラシーと業務改革</w:t>
      </w:r>
    </w:p>
    <w:p w14:paraId="0F5B8357"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lastRenderedPageBreak/>
        <w:t>（１）</w:t>
      </w:r>
      <w:r w:rsidRPr="00772180">
        <w:rPr>
          <w:rFonts w:ascii="ＭＳ 明朝" w:eastAsia="ＭＳ 明朝" w:hAnsi="ＭＳ 明朝"/>
        </w:rPr>
        <w:t>DXの目的とDXリテラシー</w:t>
      </w:r>
    </w:p>
    <w:p w14:paraId="44CA604B"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w:t>
      </w:r>
      <w:r w:rsidRPr="00772180">
        <w:rPr>
          <w:rFonts w:ascii="ＭＳ 明朝" w:eastAsia="ＭＳ 明朝" w:hAnsi="ＭＳ 明朝"/>
        </w:rPr>
        <w:t>DXの定義、DXの状況、DXリテラシーの必要性</w:t>
      </w:r>
    </w:p>
    <w:p w14:paraId="22DD0639"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（２）</w:t>
      </w:r>
      <w:r w:rsidRPr="00772180">
        <w:rPr>
          <w:rFonts w:ascii="ＭＳ 明朝" w:eastAsia="ＭＳ 明朝" w:hAnsi="ＭＳ 明朝"/>
        </w:rPr>
        <w:t>DXリテラシー標準とは</w:t>
      </w:r>
    </w:p>
    <w:p w14:paraId="14447E8B"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w:t>
      </w:r>
      <w:r w:rsidRPr="00772180">
        <w:rPr>
          <w:rFonts w:ascii="ＭＳ 明朝" w:eastAsia="ＭＳ 明朝" w:hAnsi="ＭＳ 明朝"/>
        </w:rPr>
        <w:t>DXリテラシー標準の狙い、エッセンス、DXリテラシー標準の活用</w:t>
      </w:r>
    </w:p>
    <w:p w14:paraId="22B75910"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（３）業務改革を進めるための組織体制と人材</w:t>
      </w:r>
    </w:p>
    <w:p w14:paraId="6EE087FC"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w:t>
      </w:r>
      <w:r w:rsidRPr="00772180">
        <w:rPr>
          <w:rFonts w:ascii="ＭＳ 明朝" w:eastAsia="ＭＳ 明朝" w:hAnsi="ＭＳ 明朝"/>
        </w:rPr>
        <w:t>DXの進め方と組織体制、人材確保の考え方、組織と人材の相互作用</w:t>
      </w:r>
    </w:p>
    <w:p w14:paraId="36CDD232" w14:textId="77777777" w:rsidR="009F7DDB" w:rsidRPr="00772180" w:rsidRDefault="009F7DDB" w:rsidP="009F7DDB">
      <w:pPr>
        <w:rPr>
          <w:rFonts w:ascii="ＭＳ 明朝" w:eastAsia="ＭＳ 明朝" w:hAnsi="ＭＳ 明朝"/>
        </w:rPr>
      </w:pPr>
    </w:p>
    <w:p w14:paraId="1105A78D"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２．</w:t>
      </w:r>
      <w:r w:rsidRPr="00772180">
        <w:rPr>
          <w:rFonts w:ascii="ＭＳ 明朝" w:eastAsia="ＭＳ 明朝" w:hAnsi="ＭＳ 明朝"/>
        </w:rPr>
        <w:t>DX推進を担う人材</w:t>
      </w:r>
    </w:p>
    <w:p w14:paraId="20F98878"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（１）</w:t>
      </w:r>
      <w:r w:rsidRPr="00772180">
        <w:rPr>
          <w:rFonts w:ascii="ＭＳ 明朝" w:eastAsia="ＭＳ 明朝" w:hAnsi="ＭＳ 明朝"/>
        </w:rPr>
        <w:t>DXリテラシーを身につけた人材イメージ</w:t>
      </w:r>
    </w:p>
    <w:p w14:paraId="1FF51892"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・デジタルスキルと変革スキル、スキルとマインドセット、変化に対する対応</w:t>
      </w:r>
    </w:p>
    <w:p w14:paraId="18BC5CA1"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（２）推進役と各部門の連携</w:t>
      </w:r>
    </w:p>
    <w:p w14:paraId="0D3A39D3"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・推進役の必要性、推進役の役割、部門間連携の進め方</w:t>
      </w:r>
    </w:p>
    <w:p w14:paraId="738535C5"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（３）外部組織との連携</w:t>
      </w:r>
    </w:p>
    <w:p w14:paraId="586CC2CC"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・外部組織の意義、連携の方法、成果の活かし方</w:t>
      </w:r>
    </w:p>
    <w:p w14:paraId="5F79EC3E" w14:textId="77777777" w:rsidR="009F7DDB" w:rsidRPr="00772180" w:rsidRDefault="009F7DDB" w:rsidP="009F7DDB">
      <w:pPr>
        <w:rPr>
          <w:rFonts w:ascii="ＭＳ 明朝" w:eastAsia="ＭＳ 明朝" w:hAnsi="ＭＳ 明朝"/>
        </w:rPr>
      </w:pPr>
    </w:p>
    <w:p w14:paraId="6368E215"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３．</w:t>
      </w:r>
      <w:r w:rsidRPr="00772180">
        <w:rPr>
          <w:rFonts w:ascii="ＭＳ 明朝" w:eastAsia="ＭＳ 明朝" w:hAnsi="ＭＳ 明朝"/>
        </w:rPr>
        <w:t>DX人材の育成方法</w:t>
      </w:r>
    </w:p>
    <w:p w14:paraId="49B63E7B"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（１）育成方法のポイント</w:t>
      </w:r>
    </w:p>
    <w:p w14:paraId="6F87E260"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・必要性の共有、推進役の育成、育成のパターンと武器</w:t>
      </w:r>
    </w:p>
    <w:p w14:paraId="4B047A14"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（２）育成方針と育成目標</w:t>
      </w:r>
    </w:p>
    <w:p w14:paraId="05CC3F30"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・現状の可視化、育成目標、育成方針の作成</w:t>
      </w:r>
    </w:p>
    <w:p w14:paraId="07A0D9D3"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（３）育成の動機付けと場つくり</w:t>
      </w:r>
    </w:p>
    <w:p w14:paraId="40D12EC5"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 xml:space="preserve">　　・リスキリング、スモールスタートとトライ＆エラー、場つくりの意義</w:t>
      </w:r>
    </w:p>
    <w:p w14:paraId="33FC2178" w14:textId="77777777" w:rsidR="009F7DDB" w:rsidRPr="00772180" w:rsidRDefault="009F7DDB" w:rsidP="009F7DDB">
      <w:pPr>
        <w:rPr>
          <w:rFonts w:ascii="ＭＳ 明朝" w:eastAsia="ＭＳ 明朝" w:hAnsi="ＭＳ 明朝"/>
        </w:rPr>
      </w:pPr>
    </w:p>
    <w:p w14:paraId="6A9CD3A1"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【講師】　平鹿　一久</w:t>
      </w:r>
      <w:r w:rsidRPr="00772180">
        <w:rPr>
          <w:rFonts w:ascii="ＭＳ 明朝" w:eastAsia="ＭＳ 明朝" w:hAnsi="ＭＳ 明朝"/>
        </w:rPr>
        <w:t xml:space="preserve"> 氏（株式会社サートプロ IoT技術講師／中小企業診断士）</w:t>
      </w:r>
    </w:p>
    <w:p w14:paraId="1D6FBBEE" w14:textId="77777777" w:rsidR="009F7DDB" w:rsidRPr="00772180" w:rsidRDefault="009F7DDB" w:rsidP="009F7DDB">
      <w:pPr>
        <w:rPr>
          <w:rFonts w:ascii="ＭＳ 明朝" w:eastAsia="ＭＳ 明朝" w:hAnsi="ＭＳ 明朝"/>
        </w:rPr>
      </w:pPr>
      <w:r w:rsidRPr="00772180">
        <w:rPr>
          <w:rFonts w:ascii="ＭＳ 明朝" w:eastAsia="ＭＳ 明朝" w:hAnsi="ＭＳ 明朝" w:hint="eastAsia"/>
        </w:rPr>
        <w:t>大手システムインテグレーターで情報システムの企画・開発に</w:t>
      </w:r>
      <w:r w:rsidRPr="00772180">
        <w:rPr>
          <w:rFonts w:ascii="ＭＳ 明朝" w:eastAsia="ＭＳ 明朝" w:hAnsi="ＭＳ 明朝"/>
        </w:rPr>
        <w:t>30年以上にわたり従事。2016年からは金融機関でパブリッククラウドの導入を主導。クラウド推進組織の立ち上げを行う。2022年、日本マイクロソフトに移り、テクニカルアーキテクトとして多数の企業に対しクラウド導入やDX推進に関するワークショップやブリーフィングを実施。また、本業の傍ら、中小企業診断士として地域の中小企業の業務改善やデジタル技術導入に携わる。2023年に独立。</w:t>
      </w:r>
    </w:p>
    <w:p w14:paraId="1A743A3A" w14:textId="04489074" w:rsidR="009F7DDB" w:rsidRDefault="009F7DDB" w:rsidP="009F7DDB">
      <w:pPr>
        <w:rPr>
          <w:rFonts w:ascii="ＭＳ 明朝" w:eastAsia="ＭＳ 明朝" w:hAnsi="ＭＳ 明朝"/>
        </w:rPr>
      </w:pPr>
      <w:r w:rsidRPr="00772180">
        <w:rPr>
          <w:rFonts w:ascii="ＭＳ 明朝" w:eastAsia="ＭＳ 明朝" w:hAnsi="ＭＳ 明朝" w:hint="eastAsia"/>
        </w:rPr>
        <w:t>中小企業診断士、</w:t>
      </w:r>
      <w:r w:rsidRPr="00772180">
        <w:rPr>
          <w:rFonts w:ascii="ＭＳ 明朝" w:eastAsia="ＭＳ 明朝" w:hAnsi="ＭＳ 明朝"/>
        </w:rPr>
        <w:t>PMP(米国PMI認定)、システムアナリスト(IPA)。株式会社サートプロ　技術講師。</w:t>
      </w:r>
    </w:p>
    <w:p w14:paraId="78E0B2A3" w14:textId="77777777" w:rsidR="000475F4" w:rsidRDefault="000475F4" w:rsidP="009F7DDB">
      <w:pPr>
        <w:rPr>
          <w:rFonts w:ascii="ＭＳ 明朝" w:eastAsia="ＭＳ 明朝" w:hAnsi="ＭＳ 明朝"/>
        </w:rPr>
      </w:pPr>
    </w:p>
    <w:p w14:paraId="1B7D06A2"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【参加対象】</w:t>
      </w:r>
    </w:p>
    <w:p w14:paraId="509537B0" w14:textId="4F847C7E" w:rsidR="000475F4" w:rsidRDefault="000475F4" w:rsidP="000475F4">
      <w:pPr>
        <w:widowControl/>
        <w:rPr>
          <w:rFonts w:ascii="ＭＳ Ｐ明朝" w:eastAsia="ＭＳ Ｐ明朝" w:hAnsi="ＭＳ Ｐ明朝" w:cs="Arial" w:hint="eastAsia"/>
          <w:kern w:val="0"/>
          <w:sz w:val="22"/>
        </w:rPr>
      </w:pPr>
      <w:r w:rsidRPr="00C27515">
        <w:rPr>
          <w:rFonts w:ascii="ＭＳ Ｐ明朝" w:eastAsia="ＭＳ Ｐ明朝" w:hAnsi="ＭＳ Ｐ明朝" w:cs="Arial" w:hint="eastAsia"/>
          <w:kern w:val="0"/>
          <w:sz w:val="22"/>
        </w:rPr>
        <w:t>・</w:t>
      </w:r>
      <w:r w:rsidR="00342003">
        <w:rPr>
          <w:rFonts w:ascii="ＭＳ Ｐ明朝" w:eastAsia="ＭＳ Ｐ明朝" w:hAnsi="ＭＳ Ｐ明朝" w:cs="Arial" w:hint="eastAsia"/>
          <w:kern w:val="0"/>
          <w:sz w:val="22"/>
        </w:rPr>
        <w:t>DX人材育成に関わる方、</w:t>
      </w:r>
      <w:r w:rsidRPr="00C27515">
        <w:rPr>
          <w:rFonts w:ascii="ＭＳ Ｐ明朝" w:eastAsia="ＭＳ Ｐ明朝" w:hAnsi="ＭＳ Ｐ明朝" w:cs="Arial"/>
          <w:kern w:val="0"/>
          <w:sz w:val="22"/>
        </w:rPr>
        <w:t>DXを推進する立場の方、DXの取り組みに興味関心を持っている方</w:t>
      </w:r>
    </w:p>
    <w:p w14:paraId="07863D2C" w14:textId="77777777" w:rsidR="000475F4" w:rsidRDefault="000475F4" w:rsidP="000475F4">
      <w:pPr>
        <w:widowControl/>
        <w:rPr>
          <w:rFonts w:ascii="ＭＳ Ｐ明朝" w:eastAsia="ＭＳ Ｐ明朝" w:hAnsi="ＭＳ Ｐ明朝" w:cs="Arial"/>
          <w:kern w:val="0"/>
          <w:sz w:val="22"/>
        </w:rPr>
      </w:pPr>
    </w:p>
    <w:p w14:paraId="43E5797B" w14:textId="77777777" w:rsidR="000475F4" w:rsidRPr="0095376A" w:rsidRDefault="000475F4" w:rsidP="000475F4">
      <w:pPr>
        <w:widowControl/>
        <w:rPr>
          <w:rFonts w:ascii="ＭＳ Ｐ明朝" w:eastAsia="ＭＳ Ｐ明朝" w:hAnsi="ＭＳ Ｐ明朝"/>
          <w:sz w:val="22"/>
        </w:rPr>
      </w:pPr>
      <w:r w:rsidRPr="0095376A">
        <w:rPr>
          <w:rFonts w:ascii="ＭＳ Ｐ明朝" w:eastAsia="ＭＳ Ｐ明朝" w:hAnsi="ＭＳ Ｐ明朝" w:hint="eastAsia"/>
          <w:sz w:val="22"/>
        </w:rPr>
        <w:t>【受講料金】</w:t>
      </w:r>
    </w:p>
    <w:p w14:paraId="55723BE0" w14:textId="77777777" w:rsidR="000475F4" w:rsidRPr="0095376A" w:rsidRDefault="000475F4" w:rsidP="000475F4">
      <w:pPr>
        <w:widowControl/>
        <w:ind w:leftChars="100" w:left="210"/>
        <w:rPr>
          <w:rFonts w:ascii="ＭＳ Ｐ明朝" w:eastAsia="ＭＳ Ｐ明朝" w:hAnsi="ＭＳ Ｐ明朝" w:cs="Arial"/>
          <w:kern w:val="0"/>
          <w:sz w:val="22"/>
        </w:rPr>
      </w:pPr>
      <w:r>
        <w:rPr>
          <w:rFonts w:ascii="ＭＳ Ｐ明朝" w:eastAsia="ＭＳ Ｐ明朝" w:hAnsi="ＭＳ Ｐ明朝" w:cs="Arial"/>
          <w:kern w:val="0"/>
          <w:sz w:val="22"/>
        </w:rPr>
        <w:t>3,300</w:t>
      </w:r>
      <w:r w:rsidRPr="00C709D3">
        <w:rPr>
          <w:rFonts w:ascii="ＭＳ Ｐ明朝" w:eastAsia="ＭＳ Ｐ明朝" w:hAnsi="ＭＳ Ｐ明朝" w:cs="Arial"/>
          <w:kern w:val="0"/>
          <w:sz w:val="22"/>
        </w:rPr>
        <w:t>円／1名（税込）</w:t>
      </w:r>
      <w:r>
        <w:rPr>
          <w:rFonts w:ascii="ＭＳ Ｐ明朝" w:eastAsia="ＭＳ Ｐ明朝" w:hAnsi="ＭＳ Ｐ明朝" w:cs="Arial"/>
          <w:kern w:val="0"/>
          <w:sz w:val="22"/>
        </w:rPr>
        <w:t xml:space="preserve"> </w:t>
      </w:r>
      <w:r w:rsidRPr="0095376A">
        <w:rPr>
          <w:rFonts w:ascii="ＭＳ Ｐ明朝" w:eastAsia="ＭＳ Ｐ明朝" w:hAnsi="ＭＳ Ｐ明朝" w:cs="Arial"/>
          <w:kern w:val="0"/>
          <w:sz w:val="22"/>
        </w:rPr>
        <w:t xml:space="preserve">オリジナルテキスト付き。 </w:t>
      </w:r>
    </w:p>
    <w:p w14:paraId="1A6FD233" w14:textId="77777777" w:rsidR="000475F4" w:rsidRPr="0095376A" w:rsidRDefault="000475F4" w:rsidP="000475F4">
      <w:pPr>
        <w:rPr>
          <w:rFonts w:ascii="ＭＳ Ｐ明朝" w:eastAsia="ＭＳ Ｐ明朝" w:hAnsi="ＭＳ Ｐ明朝"/>
          <w:sz w:val="22"/>
        </w:rPr>
      </w:pPr>
    </w:p>
    <w:p w14:paraId="4EDFAF7D"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【受講定員】</w:t>
      </w:r>
    </w:p>
    <w:p w14:paraId="765C3AC1" w14:textId="77777777" w:rsidR="000475F4" w:rsidRPr="0095376A" w:rsidRDefault="000475F4" w:rsidP="000475F4">
      <w:pPr>
        <w:rPr>
          <w:rFonts w:ascii="ＭＳ Ｐ明朝" w:eastAsia="ＭＳ Ｐ明朝" w:hAnsi="ＭＳ Ｐ明朝" w:cs="Arial"/>
          <w:kern w:val="0"/>
          <w:sz w:val="22"/>
        </w:rPr>
      </w:pPr>
      <w:r w:rsidRPr="0095376A">
        <w:rPr>
          <w:rFonts w:ascii="ＭＳ Ｐ明朝" w:eastAsia="ＭＳ Ｐ明朝" w:hAnsi="ＭＳ Ｐ明朝" w:cs="Arial"/>
          <w:kern w:val="0"/>
          <w:sz w:val="22"/>
        </w:rPr>
        <w:t>20名（1社から複数名参加可能です）</w:t>
      </w:r>
      <w:r w:rsidRPr="0095376A">
        <w:rPr>
          <w:rFonts w:ascii="ＭＳ Ｐ明朝" w:eastAsia="ＭＳ Ｐ明朝" w:hAnsi="ＭＳ Ｐ明朝" w:cs="Arial"/>
          <w:kern w:val="0"/>
          <w:sz w:val="22"/>
        </w:rPr>
        <w:br/>
      </w:r>
      <w:r w:rsidRPr="0095376A">
        <w:rPr>
          <w:rFonts w:ascii="ＭＳ Ｐ明朝" w:eastAsia="ＭＳ Ｐ明朝" w:hAnsi="ＭＳ Ｐ明朝" w:cs="ＭＳ ゴシック"/>
          <w:kern w:val="0"/>
          <w:sz w:val="22"/>
        </w:rPr>
        <w:t>※</w:t>
      </w:r>
      <w:r w:rsidRPr="0095376A">
        <w:rPr>
          <w:rFonts w:ascii="ＭＳ Ｐ明朝" w:eastAsia="ＭＳ Ｐ明朝" w:hAnsi="ＭＳ Ｐ明朝" w:cs="Arial"/>
          <w:kern w:val="0"/>
          <w:sz w:val="22"/>
        </w:rPr>
        <w:t>最少催行人数：15名</w:t>
      </w:r>
      <w:r w:rsidRPr="0095376A">
        <w:rPr>
          <w:rFonts w:ascii="ＭＳ Ｐ明朝" w:eastAsia="ＭＳ Ｐ明朝" w:hAnsi="ＭＳ Ｐ明朝" w:cs="Arial"/>
          <w:kern w:val="0"/>
          <w:sz w:val="22"/>
        </w:rPr>
        <w:br/>
        <w:t>15名に満たない場合は実施を見送ることがあります</w:t>
      </w:r>
      <w:r w:rsidRPr="0095376A">
        <w:rPr>
          <w:rFonts w:ascii="ＭＳ Ｐ明朝" w:eastAsia="ＭＳ Ｐ明朝" w:hAnsi="ＭＳ Ｐ明朝" w:cs="Arial" w:hint="eastAsia"/>
          <w:kern w:val="0"/>
          <w:sz w:val="22"/>
        </w:rPr>
        <w:t>。</w:t>
      </w:r>
    </w:p>
    <w:p w14:paraId="4B46F0FA" w14:textId="77777777" w:rsidR="000475F4" w:rsidRPr="0095376A" w:rsidRDefault="000475F4" w:rsidP="000475F4">
      <w:pPr>
        <w:rPr>
          <w:rFonts w:ascii="ＭＳ Ｐ明朝" w:eastAsia="ＭＳ Ｐ明朝" w:hAnsi="ＭＳ Ｐ明朝"/>
          <w:sz w:val="22"/>
        </w:rPr>
      </w:pPr>
    </w:p>
    <w:p w14:paraId="7B979230" w14:textId="26FCEF5B" w:rsidR="000475F4"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 xml:space="preserve">【申込締切】　</w:t>
      </w:r>
      <w:r w:rsidR="00C7679A">
        <w:rPr>
          <w:rFonts w:ascii="ＭＳ Ｐ明朝" w:eastAsia="ＭＳ Ｐ明朝" w:hAnsi="ＭＳ Ｐ明朝" w:hint="eastAsia"/>
          <w:sz w:val="22"/>
        </w:rPr>
        <w:t>1</w:t>
      </w:r>
      <w:r w:rsidR="00C7679A">
        <w:rPr>
          <w:rFonts w:ascii="ＭＳ Ｐ明朝" w:eastAsia="ＭＳ Ｐ明朝" w:hAnsi="ＭＳ Ｐ明朝"/>
          <w:sz w:val="22"/>
        </w:rPr>
        <w:t>2</w:t>
      </w:r>
      <w:r w:rsidRPr="0095376A">
        <w:rPr>
          <w:rFonts w:ascii="ＭＳ Ｐ明朝" w:eastAsia="ＭＳ Ｐ明朝" w:hAnsi="ＭＳ Ｐ明朝"/>
          <w:sz w:val="22"/>
        </w:rPr>
        <w:t>月</w:t>
      </w:r>
      <w:r w:rsidR="00C7679A">
        <w:rPr>
          <w:rFonts w:ascii="ＭＳ Ｐ明朝" w:eastAsia="ＭＳ Ｐ明朝" w:hAnsi="ＭＳ Ｐ明朝" w:hint="eastAsia"/>
          <w:sz w:val="22"/>
        </w:rPr>
        <w:t>8</w:t>
      </w:r>
      <w:r w:rsidRPr="0095376A">
        <w:rPr>
          <w:rFonts w:ascii="ＭＳ Ｐ明朝" w:eastAsia="ＭＳ Ｐ明朝" w:hAnsi="ＭＳ Ｐ明朝"/>
          <w:sz w:val="22"/>
        </w:rPr>
        <w:t>日（</w:t>
      </w:r>
      <w:r w:rsidR="00C7679A">
        <w:rPr>
          <w:rFonts w:ascii="ＭＳ Ｐ明朝" w:eastAsia="ＭＳ Ｐ明朝" w:hAnsi="ＭＳ Ｐ明朝" w:hint="eastAsia"/>
          <w:sz w:val="22"/>
        </w:rPr>
        <w:t>金</w:t>
      </w:r>
      <w:r w:rsidRPr="0095376A">
        <w:rPr>
          <w:rFonts w:ascii="ＭＳ Ｐ明朝" w:eastAsia="ＭＳ Ｐ明朝" w:hAnsi="ＭＳ Ｐ明朝"/>
          <w:sz w:val="22"/>
        </w:rPr>
        <w:t>）</w:t>
      </w:r>
    </w:p>
    <w:p w14:paraId="00D046CF" w14:textId="77777777" w:rsidR="000475F4" w:rsidRPr="004C4A8A" w:rsidRDefault="000475F4" w:rsidP="000475F4">
      <w:pPr>
        <w:rPr>
          <w:rFonts w:ascii="ＭＳ Ｐ明朝" w:eastAsia="ＭＳ Ｐ明朝" w:hAnsi="ＭＳ Ｐ明朝"/>
          <w:sz w:val="22"/>
        </w:rPr>
      </w:pPr>
      <w:r>
        <w:rPr>
          <w:rFonts w:ascii="ＭＳ Ｐ明朝" w:eastAsia="ＭＳ Ｐ明朝" w:hAnsi="ＭＳ Ｐ明朝" w:hint="eastAsia"/>
          <w:sz w:val="22"/>
        </w:rPr>
        <w:t xml:space="preserve">　　　　　　　　但し、定員に達し次第、申し込みを締め切ります。</w:t>
      </w:r>
    </w:p>
    <w:p w14:paraId="513920FB" w14:textId="77777777" w:rsidR="000475F4" w:rsidRPr="00471ED0" w:rsidRDefault="000475F4" w:rsidP="000475F4">
      <w:pPr>
        <w:rPr>
          <w:rFonts w:ascii="ＭＳ Ｐ明朝" w:eastAsia="ＭＳ Ｐ明朝" w:hAnsi="ＭＳ Ｐ明朝"/>
          <w:sz w:val="22"/>
        </w:rPr>
      </w:pPr>
    </w:p>
    <w:p w14:paraId="17B3165A"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【申込方法】</w:t>
      </w:r>
    </w:p>
    <w:p w14:paraId="4C6D3F7B" w14:textId="77777777" w:rsidR="000475F4" w:rsidRPr="0095376A" w:rsidRDefault="000475F4" w:rsidP="000475F4">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添付の申込用紙に必要事項を記入の上</w:t>
      </w:r>
      <w:r w:rsidRPr="0095376A">
        <w:rPr>
          <w:rFonts w:ascii="ＭＳ Ｐ明朝" w:eastAsia="ＭＳ Ｐ明朝" w:hAnsi="ＭＳ Ｐ明朝"/>
          <w:sz w:val="22"/>
        </w:rPr>
        <w:t>、JASPA事務局宛</w:t>
      </w:r>
      <w:r w:rsidRPr="0095376A">
        <w:rPr>
          <w:rFonts w:ascii="ＭＳ Ｐ明朝" w:eastAsia="ＭＳ Ｐ明朝" w:hAnsi="ＭＳ Ｐ明朝" w:hint="eastAsia"/>
          <w:sz w:val="22"/>
        </w:rPr>
        <w:t>メールで</w:t>
      </w:r>
      <w:r w:rsidRPr="0095376A">
        <w:rPr>
          <w:rFonts w:ascii="ＭＳ Ｐ明朝" w:eastAsia="ＭＳ Ｐ明朝" w:hAnsi="ＭＳ Ｐ明朝"/>
          <w:sz w:val="22"/>
        </w:rPr>
        <w:t>お申し込みください。</w:t>
      </w:r>
    </w:p>
    <w:p w14:paraId="162921C9" w14:textId="77777777" w:rsidR="000475F4" w:rsidRPr="0095376A" w:rsidRDefault="000475F4" w:rsidP="000475F4">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 xml:space="preserve">メールアドレス（ </w:t>
      </w:r>
      <w:hyperlink r:id="rId8" w:history="1">
        <w:r w:rsidRPr="0095376A">
          <w:rPr>
            <w:rStyle w:val="a7"/>
            <w:rFonts w:ascii="ＭＳ Ｐ明朝" w:eastAsia="ＭＳ Ｐ明朝" w:hAnsi="ＭＳ Ｐ明朝" w:hint="eastAsia"/>
            <w:noProof/>
            <w:kern w:val="0"/>
          </w:rPr>
          <w:t>jaspajimu@jaspanet.or.jp</w:t>
        </w:r>
      </w:hyperlink>
      <w:r w:rsidRPr="0095376A">
        <w:rPr>
          <w:rFonts w:ascii="ＭＳ Ｐ明朝" w:eastAsia="ＭＳ Ｐ明朝" w:hAnsi="ＭＳ Ｐ明朝"/>
          <w:noProof/>
          <w:kern w:val="0"/>
        </w:rPr>
        <w:t xml:space="preserve"> </w:t>
      </w:r>
      <w:r w:rsidRPr="0095376A">
        <w:rPr>
          <w:rFonts w:ascii="ＭＳ Ｐ明朝" w:eastAsia="ＭＳ Ｐ明朝" w:hAnsi="ＭＳ Ｐ明朝" w:hint="eastAsia"/>
          <w:sz w:val="22"/>
        </w:rPr>
        <w:t>）</w:t>
      </w:r>
    </w:p>
    <w:p w14:paraId="4301D62A" w14:textId="77777777" w:rsidR="000475F4" w:rsidRDefault="000475F4" w:rsidP="000475F4">
      <w:pPr>
        <w:rPr>
          <w:rFonts w:ascii="ＭＳ Ｐ明朝" w:eastAsia="ＭＳ Ｐ明朝" w:hAnsi="ＭＳ Ｐ明朝"/>
          <w:sz w:val="22"/>
        </w:rPr>
      </w:pPr>
    </w:p>
    <w:p w14:paraId="3881E14D" w14:textId="77777777" w:rsidR="000475F4" w:rsidRPr="0095376A" w:rsidRDefault="000475F4" w:rsidP="000475F4">
      <w:pPr>
        <w:rPr>
          <w:rFonts w:ascii="ＭＳ Ｐ明朝" w:eastAsia="ＭＳ Ｐ明朝" w:hAnsi="ＭＳ Ｐ明朝"/>
          <w:sz w:val="22"/>
        </w:rPr>
      </w:pPr>
      <w:r>
        <w:rPr>
          <w:rFonts w:ascii="ＭＳ Ｐ明朝" w:eastAsia="ＭＳ Ｐ明朝" w:hAnsi="ＭＳ Ｐ明朝" w:hint="eastAsia"/>
          <w:sz w:val="22"/>
        </w:rPr>
        <w:t>【注意事項】</w:t>
      </w:r>
    </w:p>
    <w:p w14:paraId="69AD0ADB" w14:textId="77777777" w:rsidR="000475F4" w:rsidRPr="002D66BF" w:rsidRDefault="000475F4" w:rsidP="000475F4">
      <w:pPr>
        <w:rPr>
          <w:rFonts w:ascii="ＭＳ Ｐ明朝" w:eastAsia="ＭＳ Ｐ明朝" w:hAnsi="ＭＳ Ｐ明朝"/>
          <w:sz w:val="22"/>
        </w:rPr>
      </w:pPr>
      <w:r>
        <w:rPr>
          <w:rFonts w:ascii="ＭＳ Ｐ明朝" w:eastAsia="ＭＳ Ｐ明朝" w:hAnsi="ＭＳ Ｐ明朝" w:hint="eastAsia"/>
          <w:sz w:val="22"/>
        </w:rPr>
        <w:t xml:space="preserve">　</w:t>
      </w:r>
      <w:r w:rsidRPr="00D04F3D">
        <w:rPr>
          <w:rFonts w:ascii="ＭＳ Ｐ明朝" w:eastAsia="ＭＳ Ｐ明朝" w:hAnsi="ＭＳ Ｐ明朝"/>
          <w:sz w:val="22"/>
        </w:rPr>
        <w:t>Zoomを使ったオンライン講習ですので、カメラ、マイクの付いているパソコンやタブレットで受講が可能なこと</w:t>
      </w:r>
    </w:p>
    <w:p w14:paraId="2E866321" w14:textId="77777777" w:rsidR="000475F4" w:rsidRPr="0095376A" w:rsidRDefault="000475F4" w:rsidP="000475F4">
      <w:pPr>
        <w:rPr>
          <w:rFonts w:ascii="ＭＳ Ｐ明朝" w:eastAsia="ＭＳ Ｐ明朝" w:hAnsi="ＭＳ Ｐ明朝"/>
          <w:sz w:val="22"/>
        </w:rPr>
      </w:pPr>
    </w:p>
    <w:p w14:paraId="7495AE38"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【お問い合わせ】</w:t>
      </w:r>
    </w:p>
    <w:p w14:paraId="2D499441"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全国ソフトウェア協同組合連合会（</w:t>
      </w:r>
      <w:r w:rsidRPr="0095376A">
        <w:rPr>
          <w:rFonts w:ascii="ＭＳ Ｐ明朝" w:eastAsia="ＭＳ Ｐ明朝" w:hAnsi="ＭＳ Ｐ明朝"/>
          <w:sz w:val="22"/>
        </w:rPr>
        <w:t>JASPA）</w:t>
      </w:r>
    </w:p>
    <w:p w14:paraId="7AC94977"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sz w:val="22"/>
        </w:rPr>
        <w:t xml:space="preserve">E-mail：jaspajimu@jaspanet.or.jp　</w:t>
      </w:r>
    </w:p>
    <w:p w14:paraId="171461DA"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sz w:val="22"/>
        </w:rPr>
        <w:t>TEL：</w:t>
      </w:r>
      <w:r w:rsidRPr="0095376A">
        <w:rPr>
          <w:rFonts w:ascii="ＭＳ Ｐ明朝" w:eastAsia="ＭＳ Ｐ明朝" w:hAnsi="ＭＳ Ｐ明朝" w:hint="eastAsia"/>
          <w:sz w:val="22"/>
        </w:rPr>
        <w:t>0</w:t>
      </w:r>
      <w:r w:rsidRPr="0095376A">
        <w:rPr>
          <w:rFonts w:ascii="ＭＳ Ｐ明朝" w:eastAsia="ＭＳ Ｐ明朝" w:hAnsi="ＭＳ Ｐ明朝"/>
          <w:sz w:val="22"/>
        </w:rPr>
        <w:t>80-5939-4275</w:t>
      </w:r>
    </w:p>
    <w:p w14:paraId="03FAB959" w14:textId="77777777" w:rsidR="000475F4" w:rsidRPr="0095376A" w:rsidRDefault="000475F4" w:rsidP="000475F4">
      <w:pPr>
        <w:rPr>
          <w:rFonts w:ascii="ＭＳ Ｐ明朝" w:eastAsia="ＭＳ Ｐ明朝" w:hAnsi="ＭＳ Ｐ明朝"/>
          <w:sz w:val="22"/>
        </w:rPr>
      </w:pPr>
    </w:p>
    <w:p w14:paraId="44A533F1"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【受講者へのお願い】</w:t>
      </w:r>
    </w:p>
    <w:p w14:paraId="10C68FA0"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受講にあたっては、下記URLか2次元コードより「同時双方向通信による生産性向上支援訓練利用規約」を事前にご確認ください】</w:t>
      </w:r>
    </w:p>
    <w:p w14:paraId="2C80B642" w14:textId="77777777" w:rsidR="000475F4" w:rsidRPr="0095376A" w:rsidRDefault="000475F4" w:rsidP="000475F4">
      <w:pPr>
        <w:rPr>
          <w:rFonts w:ascii="ＭＳ Ｐ明朝" w:eastAsia="ＭＳ Ｐ明朝" w:hAnsi="ＭＳ Ｐ明朝"/>
          <w:sz w:val="22"/>
        </w:rPr>
      </w:pPr>
      <w:r w:rsidRPr="0095376A">
        <w:rPr>
          <w:rFonts w:ascii="ＭＳ Ｐ明朝" w:eastAsia="ＭＳ Ｐ明朝" w:hAnsi="ＭＳ Ｐ明朝" w:hint="eastAsia"/>
          <w:sz w:val="22"/>
        </w:rPr>
        <w:t>１　URL</w:t>
      </w:r>
    </w:p>
    <w:p w14:paraId="60DCC03E" w14:textId="77777777" w:rsidR="000475F4" w:rsidRPr="0095376A" w:rsidRDefault="000475F4" w:rsidP="000475F4">
      <w:pPr>
        <w:rPr>
          <w:rFonts w:ascii="ＭＳ Ｐ明朝" w:eastAsia="ＭＳ Ｐ明朝" w:hAnsi="ＭＳ Ｐ明朝"/>
          <w:sz w:val="24"/>
        </w:rPr>
      </w:pPr>
      <w:hyperlink r:id="rId9" w:history="1">
        <w:r w:rsidRPr="0095376A">
          <w:rPr>
            <w:rStyle w:val="a7"/>
            <w:rFonts w:ascii="ＭＳ Ｐ明朝" w:eastAsia="ＭＳ Ｐ明朝" w:hAnsi="ＭＳ Ｐ明朝"/>
            <w:sz w:val="22"/>
          </w:rPr>
          <w:t>https://www.jeed.go.jp/js/jigyonushi/q2k4vk000000v87c-att/q2k4vk000003ojz1.pdf</w:t>
        </w:r>
      </w:hyperlink>
    </w:p>
    <w:p w14:paraId="0FC7E231" w14:textId="77777777" w:rsidR="000475F4" w:rsidRPr="0095376A" w:rsidRDefault="000475F4" w:rsidP="000475F4">
      <w:pPr>
        <w:rPr>
          <w:rFonts w:ascii="ＭＳ Ｐ明朝" w:eastAsia="ＭＳ Ｐ明朝" w:hAnsi="ＭＳ Ｐ明朝"/>
          <w:sz w:val="24"/>
        </w:rPr>
      </w:pPr>
      <w:r w:rsidRPr="0095376A">
        <w:rPr>
          <w:rFonts w:ascii="ＭＳ Ｐ明朝" w:eastAsia="ＭＳ Ｐ明朝" w:hAnsi="ＭＳ Ｐ明朝" w:hint="eastAsia"/>
          <w:sz w:val="22"/>
        </w:rPr>
        <w:t>２　二次元コード</w:t>
      </w:r>
    </w:p>
    <w:p w14:paraId="023D3936" w14:textId="77777777" w:rsidR="000475F4" w:rsidRDefault="000475F4" w:rsidP="000475F4">
      <w:pPr>
        <w:rPr>
          <w:rFonts w:ascii="ＭＳ Ｐ明朝" w:eastAsia="ＭＳ Ｐ明朝" w:hAnsi="ＭＳ Ｐ明朝"/>
          <w:sz w:val="22"/>
        </w:rPr>
      </w:pPr>
      <w:r w:rsidRPr="0095376A">
        <w:rPr>
          <w:rFonts w:ascii="ＭＳ Ｐ明朝" w:eastAsia="ＭＳ Ｐ明朝" w:hAnsi="ＭＳ Ｐ明朝" w:hint="eastAsia"/>
          <w:noProof/>
          <w:sz w:val="24"/>
        </w:rPr>
        <w:drawing>
          <wp:inline distT="0" distB="0" distL="0" distR="0" wp14:anchorId="047F438B" wp14:editId="214EDAEC">
            <wp:extent cx="1114425" cy="1114425"/>
            <wp:effectExtent l="0" t="0" r="9525" b="9525"/>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1EEA3EEF" w14:textId="310EBA64" w:rsidR="000475F4" w:rsidRPr="00335BB8" w:rsidRDefault="000475F4" w:rsidP="009F7DDB">
      <w:pPr>
        <w:rPr>
          <w:rFonts w:ascii="ＭＳ Ｐ明朝" w:eastAsia="ＭＳ Ｐ明朝" w:hAnsi="ＭＳ Ｐ明朝" w:hint="eastAsia"/>
          <w:sz w:val="22"/>
        </w:rPr>
      </w:pPr>
      <w:r w:rsidRPr="0095376A">
        <w:rPr>
          <w:rFonts w:ascii="ＭＳ Ｐ明朝" w:eastAsia="ＭＳ Ｐ明朝" w:hAnsi="ＭＳ Ｐ明朝" w:hint="eastAsia"/>
          <w:sz w:val="22"/>
        </w:rPr>
        <w:lastRenderedPageBreak/>
        <w:t>以上</w:t>
      </w:r>
    </w:p>
    <w:sectPr w:rsidR="000475F4" w:rsidRPr="00335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83FB" w14:textId="77777777" w:rsidR="00FE6077" w:rsidRDefault="00FE6077" w:rsidP="009F7DDB">
      <w:r>
        <w:separator/>
      </w:r>
    </w:p>
  </w:endnote>
  <w:endnote w:type="continuationSeparator" w:id="0">
    <w:p w14:paraId="18ADBA24" w14:textId="77777777" w:rsidR="00FE6077" w:rsidRDefault="00FE6077" w:rsidP="009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900E" w14:textId="77777777" w:rsidR="00FE6077" w:rsidRDefault="00FE6077" w:rsidP="009F7DDB">
      <w:r>
        <w:separator/>
      </w:r>
    </w:p>
  </w:footnote>
  <w:footnote w:type="continuationSeparator" w:id="0">
    <w:p w14:paraId="64FBD778" w14:textId="77777777" w:rsidR="00FE6077" w:rsidRDefault="00FE6077" w:rsidP="009F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14"/>
    <w:rsid w:val="000475F4"/>
    <w:rsid w:val="000D755B"/>
    <w:rsid w:val="00335BB8"/>
    <w:rsid w:val="00342003"/>
    <w:rsid w:val="003B6714"/>
    <w:rsid w:val="00437744"/>
    <w:rsid w:val="006936DA"/>
    <w:rsid w:val="00772180"/>
    <w:rsid w:val="0084448B"/>
    <w:rsid w:val="00856B97"/>
    <w:rsid w:val="009F7DDB"/>
    <w:rsid w:val="00A16BD8"/>
    <w:rsid w:val="00BC4162"/>
    <w:rsid w:val="00C7679A"/>
    <w:rsid w:val="00E94D98"/>
    <w:rsid w:val="00F443A3"/>
    <w:rsid w:val="00FC5A4D"/>
    <w:rsid w:val="00FE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BC598"/>
  <w15:chartTrackingRefBased/>
  <w15:docId w15:val="{D477E6B7-D475-454E-B37D-DBB1575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DDB"/>
    <w:pPr>
      <w:tabs>
        <w:tab w:val="center" w:pos="4252"/>
        <w:tab w:val="right" w:pos="8504"/>
      </w:tabs>
      <w:snapToGrid w:val="0"/>
    </w:pPr>
  </w:style>
  <w:style w:type="character" w:customStyle="1" w:styleId="a4">
    <w:name w:val="ヘッダー (文字)"/>
    <w:basedOn w:val="a0"/>
    <w:link w:val="a3"/>
    <w:uiPriority w:val="99"/>
    <w:rsid w:val="009F7DDB"/>
  </w:style>
  <w:style w:type="paragraph" w:styleId="a5">
    <w:name w:val="footer"/>
    <w:basedOn w:val="a"/>
    <w:link w:val="a6"/>
    <w:uiPriority w:val="99"/>
    <w:unhideWhenUsed/>
    <w:rsid w:val="009F7DDB"/>
    <w:pPr>
      <w:tabs>
        <w:tab w:val="center" w:pos="4252"/>
        <w:tab w:val="right" w:pos="8504"/>
      </w:tabs>
      <w:snapToGrid w:val="0"/>
    </w:pPr>
  </w:style>
  <w:style w:type="character" w:customStyle="1" w:styleId="a6">
    <w:name w:val="フッター (文字)"/>
    <w:basedOn w:val="a0"/>
    <w:link w:val="a5"/>
    <w:uiPriority w:val="99"/>
    <w:rsid w:val="009F7DDB"/>
  </w:style>
  <w:style w:type="character" w:styleId="a7">
    <w:name w:val="Hyperlink"/>
    <w:basedOn w:val="a0"/>
    <w:uiPriority w:val="99"/>
    <w:semiHidden/>
    <w:unhideWhenUsed/>
    <w:rsid w:val="00047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pajimu@jaspanet.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jeed.go.jp/js/jigyonushi/q2k4vk000000v87c-att/q2k4vk000003ojz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4F5F2ADB3F18459350F76B16E25083" ma:contentTypeVersion="15" ma:contentTypeDescription="新しいドキュメントを作成します。" ma:contentTypeScope="" ma:versionID="282dd99d7333fbd3e6020e1ee0cde60a">
  <xsd:schema xmlns:xsd="http://www.w3.org/2001/XMLSchema" xmlns:xs="http://www.w3.org/2001/XMLSchema" xmlns:p="http://schemas.microsoft.com/office/2006/metadata/properties" xmlns:ns1="http://schemas.microsoft.com/sharepoint/v3" xmlns:ns2="f6babe6d-abe0-4a34-8eab-22cd3e09725e" xmlns:ns3="216b3dbb-ddbb-4362-b619-c9ac7e5f3f6c" targetNamespace="http://schemas.microsoft.com/office/2006/metadata/properties" ma:root="true" ma:fieldsID="54e658b78de3ac47d953696e0e0a7d5d" ns1:_="" ns2:_="" ns3:_="">
    <xsd:import namespace="http://schemas.microsoft.com/sharepoint/v3"/>
    <xsd:import namespace="f6babe6d-abe0-4a34-8eab-22cd3e09725e"/>
    <xsd:import namespace="216b3dbb-ddbb-4362-b619-c9ac7e5f3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abe6d-abe0-4a34-8eab-22cd3e09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ea00023-7996-4372-aab1-c4440dd11b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3dbb-ddbb-4362-b619-c9ac7e5f3f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2fa808-11da-483f-8534-11e17de76ad3}" ma:internalName="TaxCatchAll" ma:showField="CatchAllData" ma:web="216b3dbb-ddbb-4362-b619-c9ac7e5f3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EDC45-914B-42E9-B4BB-DD288B304D1F}">
  <ds:schemaRefs>
    <ds:schemaRef ds:uri="http://schemas.microsoft.com/sharepoint/v3/contenttype/forms"/>
  </ds:schemaRefs>
</ds:datastoreItem>
</file>

<file path=customXml/itemProps2.xml><?xml version="1.0" encoding="utf-8"?>
<ds:datastoreItem xmlns:ds="http://schemas.openxmlformats.org/officeDocument/2006/customXml" ds:itemID="{83E7601F-86B5-41CD-963E-CF0E609B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abe6d-abe0-4a34-8eab-22cd3e09725e"/>
    <ds:schemaRef ds:uri="216b3dbb-ddbb-4362-b619-c9ac7e5f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 Kazuhisa</dc:creator>
  <cp:keywords/>
  <dc:description/>
  <cp:lastModifiedBy>鷹羽 和利</cp:lastModifiedBy>
  <cp:revision>14</cp:revision>
  <dcterms:created xsi:type="dcterms:W3CDTF">2023-09-04T02:55:00Z</dcterms:created>
  <dcterms:modified xsi:type="dcterms:W3CDTF">2023-10-23T06:41:00Z</dcterms:modified>
</cp:coreProperties>
</file>